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5BEE694">
                <wp:simplePos x="0" y="0"/>
                <wp:positionH relativeFrom="column">
                  <wp:posOffset>4404360</wp:posOffset>
                </wp:positionH>
                <wp:positionV relativeFrom="paragraph">
                  <wp:posOffset>125095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6.8pt;margin-top:9.8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7433E3F0" w:rsidR="0063711A" w:rsidRPr="0051139A" w:rsidRDefault="00580144" w:rsidP="0063711A">
      <w:pPr>
        <w:autoSpaceDE w:val="0"/>
        <w:autoSpaceDN w:val="0"/>
        <w:spacing w:line="0" w:lineRule="atLeast"/>
        <w:rPr>
          <w:rFonts w:asciiTheme="majorEastAsia" w:eastAsiaTheme="majorEastAsia" w:hAnsiTheme="majorEastAsia"/>
          <w:sz w:val="22"/>
        </w:rPr>
      </w:pPr>
      <w:r>
        <w:rPr>
          <w:rFonts w:asciiTheme="majorEastAsia" w:eastAsiaTheme="majorEastAsia" w:hAnsiTheme="majorEastAsia" w:hint="eastAsia"/>
          <w:sz w:val="22"/>
        </w:rPr>
        <w:t>岡山県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3DC91A6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p>
    <w:tbl>
      <w:tblPr>
        <w:tblStyle w:val="a8"/>
        <w:tblW w:w="5000" w:type="pct"/>
        <w:tblLook w:val="04A0" w:firstRow="1" w:lastRow="0" w:firstColumn="1" w:lastColumn="0" w:noHBand="0" w:noVBand="1"/>
      </w:tblPr>
      <w:tblGrid>
        <w:gridCol w:w="2304"/>
        <w:gridCol w:w="3844"/>
        <w:gridCol w:w="3820"/>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6706B170"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AC6EDB">
              <w:rPr>
                <w:rFonts w:asciiTheme="majorEastAsia" w:eastAsiaTheme="majorEastAsia" w:hAnsiTheme="majorEastAsia" w:cs="Times New Roman" w:hint="eastAsia"/>
                <w:sz w:val="15"/>
                <w:szCs w:val="15"/>
              </w:rPr>
              <w:t>（※）公募要領８ページ</w:t>
            </w:r>
            <w:r w:rsidRPr="0051139A">
              <w:rPr>
                <w:rFonts w:asciiTheme="majorEastAsia" w:eastAsiaTheme="majorEastAsia" w:hAnsiTheme="majorEastAsia" w:cs="Times New Roman" w:hint="eastAsia"/>
                <w:sz w:val="15"/>
                <w:szCs w:val="15"/>
              </w:rPr>
              <w:t>「小規模型（設備投資のみ）」も併せてご覧ください。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06D21598"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w:t>
            </w:r>
            <w:bookmarkStart w:id="0" w:name="_GoBack"/>
            <w:bookmarkEnd w:id="0"/>
            <w:r w:rsidRPr="0051139A">
              <w:rPr>
                <w:rFonts w:asciiTheme="majorEastAsia" w:eastAsiaTheme="majorEastAsia" w:hAnsiTheme="majorEastAsia" w:hint="eastAsia"/>
                <w:sz w:val="15"/>
                <w:szCs w:val="15"/>
              </w:rPr>
              <w:t>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CEC4" w14:textId="77777777" w:rsidR="009550C3" w:rsidRPr="00CB4E7A" w:rsidRDefault="009550C3">
      <w:pPr>
        <w:rPr>
          <w:sz w:val="20"/>
          <w:szCs w:val="20"/>
        </w:rPr>
      </w:pPr>
      <w:r w:rsidRPr="00CB4E7A">
        <w:rPr>
          <w:sz w:val="20"/>
          <w:szCs w:val="20"/>
        </w:rPr>
        <w:separator/>
      </w:r>
    </w:p>
  </w:endnote>
  <w:endnote w:type="continuationSeparator" w:id="0">
    <w:p w14:paraId="68F82ADE" w14:textId="77777777" w:rsidR="009550C3" w:rsidRPr="00CB4E7A" w:rsidRDefault="009550C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57A1C" w14:textId="77777777" w:rsidR="009550C3" w:rsidRPr="00CB4E7A" w:rsidRDefault="009550C3">
      <w:pPr>
        <w:rPr>
          <w:sz w:val="20"/>
          <w:szCs w:val="20"/>
        </w:rPr>
      </w:pPr>
      <w:r w:rsidRPr="00CB4E7A">
        <w:rPr>
          <w:sz w:val="20"/>
          <w:szCs w:val="20"/>
        </w:rPr>
        <w:separator/>
      </w:r>
    </w:p>
  </w:footnote>
  <w:footnote w:type="continuationSeparator" w:id="0">
    <w:p w14:paraId="31A4635A" w14:textId="77777777" w:rsidR="009550C3" w:rsidRPr="00CB4E7A" w:rsidRDefault="009550C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144"/>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6EDB"/>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E6A54-865E-4C13-8490-755D141F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2018-08-03T08:54:00Z</dcterms:modified>
</cp:coreProperties>
</file>